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065507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:rsidR="00FA43C0" w:rsidRPr="00243729" w:rsidRDefault="00FA43C0" w:rsidP="00FA43C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350F62">
        <w:rPr>
          <w:rFonts w:ascii="Cambria" w:hAnsi="Cambria" w:cs="Cambria"/>
          <w:b/>
          <w:bCs/>
        </w:rPr>
        <w:t>.271.</w:t>
      </w:r>
      <w:r w:rsidR="00065507">
        <w:rPr>
          <w:rFonts w:ascii="Cambria" w:hAnsi="Cambria" w:cs="Cambria"/>
          <w:b/>
          <w:bCs/>
        </w:rPr>
        <w:t>16.2026</w:t>
      </w:r>
      <w:r w:rsidRPr="00350F62">
        <w:rPr>
          <w:rFonts w:ascii="Cambria" w:hAnsi="Cambria" w:cs="Cambria"/>
          <w:b/>
          <w:bCs/>
        </w:rPr>
        <w:t>)</w:t>
      </w:r>
    </w:p>
    <w:p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1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2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p w:rsidR="00240163" w:rsidRDefault="00240163" w:rsidP="00F2225B">
      <w:pPr>
        <w:spacing w:line="276" w:lineRule="auto"/>
        <w:rPr>
          <w:rFonts w:ascii="Cambria" w:hAnsi="Cambria"/>
          <w:i/>
        </w:rPr>
      </w:pPr>
    </w:p>
    <w:p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065507">
              <w:rPr>
                <w:rFonts w:ascii="Cambria" w:hAnsi="Cambria"/>
                <w:b/>
                <w:sz w:val="28"/>
                <w:szCs w:val="28"/>
              </w:rPr>
              <w:t>6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65507">
              <w:rPr>
                <w:rFonts w:ascii="Cambria" w:hAnsi="Cambria"/>
                <w:b/>
                <w:sz w:val="28"/>
                <w:szCs w:val="28"/>
              </w:rPr>
              <w:t>793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95C7A">
        <w:rPr>
          <w:rFonts w:ascii="Cambria" w:hAnsi="Cambria"/>
          <w:b/>
        </w:rPr>
        <w:t xml:space="preserve"> </w:t>
      </w:r>
      <w:r w:rsidR="00065507" w:rsidRPr="00B82ED2">
        <w:rPr>
          <w:rFonts w:ascii="Cambria" w:hAnsi="Cambria"/>
        </w:rPr>
        <w:t>„</w:t>
      </w:r>
      <w:r w:rsidR="00065507" w:rsidRPr="00B82ED2">
        <w:rPr>
          <w:rFonts w:ascii="Cambria" w:hAnsi="Cambria"/>
          <w:b/>
          <w:bCs/>
        </w:rPr>
        <w:t>Poprawa dostępności komunikacji publicznej na terenie gminy Głusk - Etap II”</w:t>
      </w:r>
      <w:r w:rsidR="00AF2CEA">
        <w:rPr>
          <w:rFonts w:ascii="Cambria" w:hAnsi="Cambria"/>
          <w:b/>
          <w:lang w:eastAsia="pl-PL"/>
        </w:rPr>
        <w:t xml:space="preserve"> w zakresie części 1 zamówienia</w:t>
      </w:r>
      <w:r w:rsidR="00065507">
        <w:rPr>
          <w:rFonts w:ascii="Cambria" w:hAnsi="Cambria"/>
          <w:b/>
          <w:lang w:eastAsia="pl-PL"/>
        </w:rPr>
        <w:t xml:space="preserve">: </w:t>
      </w:r>
      <w:r w:rsidR="00065507" w:rsidRPr="00B82ED2">
        <w:rPr>
          <w:rFonts w:ascii="Cambria" w:hAnsi="Cambria" w:cstheme="minorHAnsi"/>
          <w:bCs/>
          <w:color w:val="000000" w:themeColor="text1"/>
        </w:rPr>
        <w:t>„</w:t>
      </w:r>
      <w:r w:rsidR="00065507" w:rsidRPr="00B82ED2">
        <w:rPr>
          <w:rFonts w:ascii="Cambria" w:eastAsiaTheme="minorHAnsi" w:hAnsi="Cambria" w:cs="Calibri"/>
          <w:b/>
          <w:bCs/>
        </w:rPr>
        <w:t xml:space="preserve">Przebudowa ul. Kasztanowej w zakresie budowy chodnika w </w:t>
      </w:r>
      <w:r w:rsidR="00065507" w:rsidRPr="00B82ED2">
        <w:rPr>
          <w:rFonts w:ascii="Cambria" w:eastAsiaTheme="minorHAnsi" w:hAnsi="Cambria" w:cs="Calibri"/>
          <w:b/>
          <w:bCs/>
        </w:rPr>
        <w:lastRenderedPageBreak/>
        <w:t>miejscowości Kalinówka”</w:t>
      </w:r>
      <w:r w:rsidR="00AF2CEA">
        <w:rPr>
          <w:rFonts w:ascii="Cambria" w:hAnsi="Cambria"/>
          <w:sz w:val="26"/>
          <w:szCs w:val="26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FA43C0">
        <w:rPr>
          <w:rFonts w:ascii="Cambria" w:hAnsi="Cambria"/>
          <w:b/>
        </w:rPr>
        <w:t>Głusk</w:t>
      </w:r>
      <w:r w:rsidR="00FB3806">
        <w:rPr>
          <w:rFonts w:ascii="Cambria" w:hAnsi="Cambria"/>
          <w:b/>
        </w:rPr>
        <w:t>,</w:t>
      </w:r>
      <w:r w:rsidR="00495C7A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A1188">
      <w:headerReference w:type="default" r:id="rId13"/>
      <w:footerReference w:type="defaul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CE3" w:rsidRDefault="00813CE3" w:rsidP="00AF0EDA">
      <w:r>
        <w:separator/>
      </w:r>
    </w:p>
  </w:endnote>
  <w:endnote w:type="continuationSeparator" w:id="1">
    <w:p w:rsidR="00813CE3" w:rsidRDefault="00813CE3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CE3" w:rsidRDefault="00813CE3" w:rsidP="00AF0EDA">
      <w:r>
        <w:separator/>
      </w:r>
    </w:p>
  </w:footnote>
  <w:footnote w:type="continuationSeparator" w:id="1">
    <w:p w:rsidR="00813CE3" w:rsidRDefault="00813CE3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32420" w:rsidRDefault="00732420" w:rsidP="00C34BC0">
    <w:pPr>
      <w:pStyle w:val="Nagwek"/>
      <w:jc w:val="right"/>
      <w:rPr>
        <w:sz w:val="10"/>
        <w:szCs w:val="10"/>
      </w:rPr>
    </w:pPr>
  </w:p>
  <w:p w:rsidR="00732420" w:rsidRPr="002A2EB4" w:rsidRDefault="00495C7A" w:rsidP="00C34BC0">
    <w:pPr>
      <w:pStyle w:val="Nagwek"/>
      <w:jc w:val="right"/>
      <w:rPr>
        <w:sz w:val="10"/>
        <w:szCs w:val="10"/>
      </w:rPr>
    </w:pPr>
    <w:r w:rsidRPr="00495C7A">
      <w:rPr>
        <w:noProof/>
        <w:lang w:eastAsia="pl-PL"/>
      </w:rPr>
      <w:drawing>
        <wp:inline distT="0" distB="0" distL="0" distR="0">
          <wp:extent cx="5756910" cy="607293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501F9"/>
    <w:rsid w:val="000506E6"/>
    <w:rsid w:val="00065507"/>
    <w:rsid w:val="0007077A"/>
    <w:rsid w:val="0007434C"/>
    <w:rsid w:val="00092EF0"/>
    <w:rsid w:val="000A15B4"/>
    <w:rsid w:val="000A2541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50F62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31A7"/>
    <w:rsid w:val="00414649"/>
    <w:rsid w:val="00422B81"/>
    <w:rsid w:val="00433255"/>
    <w:rsid w:val="00450E4E"/>
    <w:rsid w:val="004571DF"/>
    <w:rsid w:val="00462FEA"/>
    <w:rsid w:val="004751D8"/>
    <w:rsid w:val="00495C7A"/>
    <w:rsid w:val="004B44EC"/>
    <w:rsid w:val="004C76A9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1E9"/>
    <w:rsid w:val="006355EE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1411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13CE3"/>
    <w:rsid w:val="0083019E"/>
    <w:rsid w:val="0084025A"/>
    <w:rsid w:val="008514BF"/>
    <w:rsid w:val="00861F70"/>
    <w:rsid w:val="00867C79"/>
    <w:rsid w:val="008911F0"/>
    <w:rsid w:val="008A0BC8"/>
    <w:rsid w:val="008A2BBE"/>
    <w:rsid w:val="008B78CE"/>
    <w:rsid w:val="008C51D5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9F0EDF"/>
    <w:rsid w:val="00A10452"/>
    <w:rsid w:val="00A33845"/>
    <w:rsid w:val="00A3548C"/>
    <w:rsid w:val="00A5611D"/>
    <w:rsid w:val="00A61EA6"/>
    <w:rsid w:val="00A635C0"/>
    <w:rsid w:val="00A714C8"/>
    <w:rsid w:val="00A749BB"/>
    <w:rsid w:val="00A8020B"/>
    <w:rsid w:val="00A848FA"/>
    <w:rsid w:val="00A92C6C"/>
    <w:rsid w:val="00A95795"/>
    <w:rsid w:val="00A97D4A"/>
    <w:rsid w:val="00AA134D"/>
    <w:rsid w:val="00AA784A"/>
    <w:rsid w:val="00AB4E22"/>
    <w:rsid w:val="00AC7BB0"/>
    <w:rsid w:val="00AE654B"/>
    <w:rsid w:val="00AF0EDA"/>
    <w:rsid w:val="00AF2CEA"/>
    <w:rsid w:val="00AF63C6"/>
    <w:rsid w:val="00AF6DFC"/>
    <w:rsid w:val="00B02580"/>
    <w:rsid w:val="00B05A21"/>
    <w:rsid w:val="00B25E74"/>
    <w:rsid w:val="00B32577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11A5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72808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12EB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CE7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43C0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lusk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lusk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A10B7-AC26-4797-BA35-C5993E66923A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158343-A98A-4FE5-B596-2DFDF9270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3D7312-49AD-4D37-9E32-D007C845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3</cp:revision>
  <dcterms:created xsi:type="dcterms:W3CDTF">2026-08-11T12:02:00Z</dcterms:created>
  <dcterms:modified xsi:type="dcterms:W3CDTF">2026-08-12T05:38:00Z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